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1635E6" w14:textId="23728CA4" w:rsidR="00C41D78" w:rsidRPr="000B65E8" w:rsidRDefault="00C41D78" w:rsidP="0071229B">
      <w:pPr>
        <w:pStyle w:val="Title"/>
        <w:jc w:val="center"/>
      </w:pPr>
      <w:r w:rsidRPr="000B65E8">
        <w:t>Softdial Standalone We</w:t>
      </w:r>
      <w:r w:rsidR="000B65E8" w:rsidRPr="000B65E8">
        <w:t>b</w:t>
      </w:r>
      <w:r w:rsidRPr="000B65E8">
        <w:t xml:space="preserve">RTC </w:t>
      </w:r>
      <w:r w:rsidR="0071229B">
        <w:t>Soft</w:t>
      </w:r>
      <w:r w:rsidR="000B65E8" w:rsidRPr="000B65E8">
        <w:t>Phone</w:t>
      </w:r>
    </w:p>
    <w:p w14:paraId="06C3345B" w14:textId="6A945A6D" w:rsidR="00C41D78" w:rsidRDefault="00C41D78" w:rsidP="0071229B">
      <w:pPr>
        <w:spacing w:line="240" w:lineRule="auto"/>
        <w:jc w:val="both"/>
      </w:pPr>
    </w:p>
    <w:p w14:paraId="585DF238" w14:textId="7C8A2779" w:rsidR="00CD75B0" w:rsidRPr="0071229B" w:rsidRDefault="00CD75B0" w:rsidP="0071229B">
      <w:pPr>
        <w:spacing w:line="240" w:lineRule="auto"/>
        <w:jc w:val="both"/>
        <w:rPr>
          <w:i/>
        </w:rPr>
      </w:pPr>
      <w:r w:rsidRPr="0071229B">
        <w:rPr>
          <w:i/>
        </w:rPr>
        <w:t>Note: This document is for Sytel’s technicians</w:t>
      </w:r>
      <w:r w:rsidR="00480647" w:rsidRPr="0071229B">
        <w:rPr>
          <w:i/>
        </w:rPr>
        <w:t xml:space="preserve"> or partners</w:t>
      </w:r>
      <w:r w:rsidRPr="0071229B">
        <w:rPr>
          <w:i/>
        </w:rPr>
        <w:t xml:space="preserve"> and it is expected from the reader </w:t>
      </w:r>
      <w:r w:rsidR="00480647" w:rsidRPr="0071229B">
        <w:rPr>
          <w:i/>
        </w:rPr>
        <w:t xml:space="preserve">all the necessary </w:t>
      </w:r>
      <w:r w:rsidRPr="0071229B">
        <w:rPr>
          <w:i/>
        </w:rPr>
        <w:t>the knowledge about Sytel’s WebRTC solution.</w:t>
      </w:r>
    </w:p>
    <w:p w14:paraId="7A13F469" w14:textId="77777777" w:rsidR="00CD75B0" w:rsidRDefault="00CD75B0" w:rsidP="0071229B">
      <w:pPr>
        <w:spacing w:line="240" w:lineRule="auto"/>
        <w:jc w:val="both"/>
      </w:pPr>
    </w:p>
    <w:p w14:paraId="13EAD948" w14:textId="7E54EBEF" w:rsidR="00C41D78" w:rsidRDefault="000B65E8" w:rsidP="0071229B">
      <w:pPr>
        <w:pStyle w:val="Heading1"/>
        <w:spacing w:line="240" w:lineRule="auto"/>
        <w:jc w:val="both"/>
      </w:pPr>
      <w:r>
        <w:t>Introduction</w:t>
      </w:r>
    </w:p>
    <w:p w14:paraId="5E9AE294" w14:textId="1DD6FB4A" w:rsidR="00C41D78" w:rsidRDefault="000B65E8" w:rsidP="0071229B">
      <w:pPr>
        <w:spacing w:line="240" w:lineRule="auto"/>
        <w:jc w:val="both"/>
      </w:pPr>
      <w:r>
        <w:t xml:space="preserve">Sytel in it’s offer can deploy a WebRTC Integrated Standalone </w:t>
      </w:r>
      <w:r w:rsidR="007E3EDE">
        <w:t>SoftPhone</w:t>
      </w:r>
      <w:r>
        <w:t xml:space="preserve"> to be used by agents connected to a Sytel’s SCC platform via 3</w:t>
      </w:r>
      <w:r w:rsidRPr="000B65E8">
        <w:rPr>
          <w:vertAlign w:val="superscript"/>
        </w:rPr>
        <w:t>rd</w:t>
      </w:r>
      <w:r>
        <w:t xml:space="preserve"> party applications. This standalone is designed to </w:t>
      </w:r>
      <w:r w:rsidR="00CD75B0">
        <w:t>work as follows.</w:t>
      </w:r>
    </w:p>
    <w:p w14:paraId="2C60F9FB" w14:textId="2719C30F" w:rsidR="00CD75B0" w:rsidRDefault="00CD75B0" w:rsidP="0071229B">
      <w:pPr>
        <w:pStyle w:val="ListParagraph"/>
        <w:numPr>
          <w:ilvl w:val="0"/>
          <w:numId w:val="4"/>
        </w:numPr>
        <w:spacing w:line="240" w:lineRule="auto"/>
        <w:jc w:val="both"/>
      </w:pPr>
      <w:r>
        <w:t>Works as a WebRTC phone to support the agent extension;</w:t>
      </w:r>
    </w:p>
    <w:p w14:paraId="225CE7C0" w14:textId="6ACECDD6" w:rsidR="00CD75B0" w:rsidRDefault="00CD75B0" w:rsidP="0071229B">
      <w:pPr>
        <w:pStyle w:val="ListParagraph"/>
        <w:numPr>
          <w:ilvl w:val="0"/>
          <w:numId w:val="4"/>
        </w:numPr>
        <w:spacing w:line="240" w:lineRule="auto"/>
        <w:jc w:val="both"/>
      </w:pPr>
      <w:r>
        <w:t>Can run as a standalone page or can be embedded in a 3</w:t>
      </w:r>
      <w:r w:rsidRPr="0071229B">
        <w:rPr>
          <w:vertAlign w:val="superscript"/>
        </w:rPr>
        <w:t>rd</w:t>
      </w:r>
      <w:r>
        <w:t xml:space="preserve"> party web page;</w:t>
      </w:r>
    </w:p>
    <w:p w14:paraId="22B9ED46" w14:textId="0FCDFBFC" w:rsidR="00CD75B0" w:rsidRDefault="00CD75B0" w:rsidP="0071229B">
      <w:pPr>
        <w:pStyle w:val="ListParagraph"/>
        <w:numPr>
          <w:ilvl w:val="0"/>
          <w:numId w:val="4"/>
        </w:numPr>
        <w:spacing w:line="240" w:lineRule="auto"/>
        <w:jc w:val="both"/>
      </w:pPr>
      <w:r>
        <w:t>It authenticates using Softdial Repository. It means that the user name and password are the same as in Softdial Repository;</w:t>
      </w:r>
    </w:p>
    <w:p w14:paraId="6C48A173" w14:textId="48A46047" w:rsidR="00CD75B0" w:rsidRDefault="00CD75B0" w:rsidP="0071229B">
      <w:pPr>
        <w:pStyle w:val="ListParagraph"/>
        <w:numPr>
          <w:ilvl w:val="0"/>
          <w:numId w:val="4"/>
        </w:numPr>
        <w:spacing w:line="240" w:lineRule="auto"/>
        <w:jc w:val="both"/>
      </w:pPr>
      <w:r>
        <w:t>It can be used in LANs, WANs and over the internet;</w:t>
      </w:r>
    </w:p>
    <w:p w14:paraId="463ADC85" w14:textId="4C2BF9DE" w:rsidR="00CD75B0" w:rsidRDefault="00CD75B0" w:rsidP="0071229B">
      <w:pPr>
        <w:pStyle w:val="ListParagraph"/>
        <w:numPr>
          <w:ilvl w:val="0"/>
          <w:numId w:val="4"/>
        </w:numPr>
        <w:spacing w:line="240" w:lineRule="auto"/>
        <w:jc w:val="both"/>
      </w:pPr>
      <w:r>
        <w:t xml:space="preserve">Because this </w:t>
      </w:r>
      <w:r w:rsidR="007E3EDE">
        <w:t>SoftPhone</w:t>
      </w:r>
      <w:r>
        <w:t xml:space="preserve"> will be connected to Sytel’s SCC all the CTI features should be managed by the 3</w:t>
      </w:r>
      <w:r w:rsidRPr="0071229B">
        <w:rPr>
          <w:vertAlign w:val="superscript"/>
        </w:rPr>
        <w:t>rd</w:t>
      </w:r>
      <w:r>
        <w:t xml:space="preserve"> party application via Softdial Management Protocol.</w:t>
      </w:r>
    </w:p>
    <w:p w14:paraId="5D9331E5" w14:textId="7285742A" w:rsidR="00222082" w:rsidRDefault="00222082" w:rsidP="0071229B">
      <w:pPr>
        <w:pStyle w:val="ListParagraph"/>
        <w:numPr>
          <w:ilvl w:val="0"/>
          <w:numId w:val="4"/>
        </w:numPr>
        <w:spacing w:line="240" w:lineRule="auto"/>
        <w:jc w:val="both"/>
      </w:pPr>
      <w:r>
        <w:t>All WebRTC communication demands https protocol</w:t>
      </w:r>
    </w:p>
    <w:p w14:paraId="32ED65D9" w14:textId="586914C4" w:rsidR="00234EA2" w:rsidRDefault="00234EA2" w:rsidP="0071229B">
      <w:pPr>
        <w:pStyle w:val="ListParagraph"/>
        <w:spacing w:line="240" w:lineRule="auto"/>
        <w:ind w:left="0"/>
        <w:jc w:val="both"/>
      </w:pPr>
    </w:p>
    <w:p w14:paraId="524E825C" w14:textId="61819F21" w:rsidR="00234EA2" w:rsidRDefault="00234EA2" w:rsidP="0071229B">
      <w:pPr>
        <w:pStyle w:val="ListParagraph"/>
        <w:spacing w:line="240" w:lineRule="auto"/>
        <w:ind w:left="0"/>
        <w:jc w:val="both"/>
      </w:pPr>
      <w:r>
        <w:t xml:space="preserve">This </w:t>
      </w:r>
      <w:r w:rsidR="007E3EDE">
        <w:t>SoftPhone</w:t>
      </w:r>
      <w:r>
        <w:t xml:space="preserve"> follows the same communication flow used by Sytel’s WebRTC solution as below:</w:t>
      </w:r>
    </w:p>
    <w:p w14:paraId="650E6918" w14:textId="29CAC540" w:rsidR="00CD75B0" w:rsidRDefault="00806552" w:rsidP="007E3EDE">
      <w:pPr>
        <w:pStyle w:val="ListParagraph"/>
        <w:spacing w:line="240" w:lineRule="auto"/>
        <w:ind w:left="0"/>
        <w:jc w:val="center"/>
      </w:pPr>
      <w:r>
        <w:rPr>
          <w:noProof/>
        </w:rPr>
        <w:drawing>
          <wp:inline distT="0" distB="0" distL="0" distR="0" wp14:anchorId="62FDF952" wp14:editId="4CB4B835">
            <wp:extent cx="4793665" cy="3091009"/>
            <wp:effectExtent l="0" t="0" r="6985" b="0"/>
            <wp:docPr id="3" name="Picture 3" descr="C:\Users\eduar\Downloads\Communication Flow - Softdial Standalone WebPh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uar\Downloads\Communication Flow - Softdial Standalone WebPhon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3681" cy="3116812"/>
                    </a:xfrm>
                    <a:prstGeom prst="rect">
                      <a:avLst/>
                    </a:prstGeom>
                    <a:noFill/>
                    <a:ln>
                      <a:noFill/>
                    </a:ln>
                  </pic:spPr>
                </pic:pic>
              </a:graphicData>
            </a:graphic>
          </wp:inline>
        </w:drawing>
      </w:r>
    </w:p>
    <w:p w14:paraId="5ACAD620" w14:textId="6C0CCE17" w:rsidR="00CD75B0" w:rsidRDefault="00CD75B0" w:rsidP="0071229B">
      <w:pPr>
        <w:pStyle w:val="Heading1"/>
        <w:spacing w:line="240" w:lineRule="auto"/>
        <w:jc w:val="both"/>
      </w:pPr>
      <w:r>
        <w:t>Configuration</w:t>
      </w:r>
    </w:p>
    <w:p w14:paraId="4FD14F46" w14:textId="00AB4923" w:rsidR="00A71277" w:rsidRDefault="00CD75B0" w:rsidP="0071229B">
      <w:pPr>
        <w:spacing w:line="240" w:lineRule="auto"/>
        <w:jc w:val="both"/>
      </w:pPr>
      <w:r>
        <w:t xml:space="preserve">The Standalone </w:t>
      </w:r>
      <w:r w:rsidR="007E3EDE">
        <w:t>SoftPhone</w:t>
      </w:r>
      <w:r>
        <w:t xml:space="preserve"> can be found in a folder called “</w:t>
      </w:r>
      <w:r w:rsidR="007E3EDE">
        <w:t>phone2</w:t>
      </w:r>
      <w:r>
        <w:t>” in SCC web folder.</w:t>
      </w:r>
      <w:r w:rsidR="00A71277">
        <w:t xml:space="preserve"> Please note that the phone is localized, and this means that you will also find a file called “phone.js” in the locale folder for each language. We provided the file in English and we expect partners to execute the respective translation to their own languages as usual.</w:t>
      </w:r>
    </w:p>
    <w:p w14:paraId="52A0D49B" w14:textId="62FBACF7" w:rsidR="00231A2E" w:rsidRDefault="00231A2E" w:rsidP="0071229B">
      <w:pPr>
        <w:spacing w:line="240" w:lineRule="auto"/>
        <w:jc w:val="both"/>
      </w:pPr>
      <w:r>
        <w:t xml:space="preserve">In terms of </w:t>
      </w:r>
      <w:r w:rsidR="00480647">
        <w:t xml:space="preserve">the </w:t>
      </w:r>
      <w:r w:rsidR="007E3EDE">
        <w:t>SoftPhone</w:t>
      </w:r>
      <w:r w:rsidR="00480647">
        <w:t xml:space="preserve"> Configuration there is a “config.js” file in &lt;</w:t>
      </w:r>
      <w:proofErr w:type="spellStart"/>
      <w:r w:rsidR="007E3EDE">
        <w:t>SoftPhone</w:t>
      </w:r>
      <w:r w:rsidR="00480647">
        <w:t>_folder</w:t>
      </w:r>
      <w:proofErr w:type="spellEnd"/>
      <w:r w:rsidR="00480647">
        <w:t xml:space="preserve">&gt;\resources. This file contains all the necessary parameters: tenant name, Repository URL, Default extension, </w:t>
      </w:r>
      <w:r w:rsidR="00480647">
        <w:lastRenderedPageBreak/>
        <w:t xml:space="preserve">Freeswitch URL and </w:t>
      </w:r>
      <w:r w:rsidR="00746D61">
        <w:t xml:space="preserve">an option for custom Sip.js options. The comment in this file should make all parameters self-explanatory.  </w:t>
      </w:r>
    </w:p>
    <w:p w14:paraId="1389672E" w14:textId="638C8FA7" w:rsidR="00F3667C" w:rsidRDefault="00234EA2" w:rsidP="0071229B">
      <w:pPr>
        <w:spacing w:line="240" w:lineRule="auto"/>
        <w:jc w:val="both"/>
      </w:pPr>
      <w:r>
        <w:t xml:space="preserve">This phone should be hosted in the same IIS used by SCC. It means a folder should be created in Softdial </w:t>
      </w:r>
      <w:proofErr w:type="spellStart"/>
      <w:r>
        <w:t>WebServer</w:t>
      </w:r>
      <w:proofErr w:type="spellEnd"/>
      <w:r>
        <w:t>\www folder. For this version we recommend create different folder per tenant.</w:t>
      </w:r>
    </w:p>
    <w:p w14:paraId="1266DAD2" w14:textId="5E78DA2D" w:rsidR="00C41D78" w:rsidRDefault="00234EA2" w:rsidP="0071229B">
      <w:pPr>
        <w:spacing w:line="240" w:lineRule="auto"/>
        <w:jc w:val="both"/>
      </w:pPr>
      <w:r>
        <w:t>Please see below some illustrative screen shots:</w:t>
      </w:r>
    </w:p>
    <w:p w14:paraId="36B1F0DE" w14:textId="12AED0C2" w:rsidR="00234EA2" w:rsidRDefault="00234EA2" w:rsidP="0071229B">
      <w:pPr>
        <w:spacing w:line="240" w:lineRule="auto"/>
        <w:jc w:val="both"/>
      </w:pPr>
      <w:r>
        <w:t>Login screen:</w:t>
      </w:r>
    </w:p>
    <w:p w14:paraId="5D6CAA92" w14:textId="578B70B3" w:rsidR="0015563E" w:rsidRDefault="00AF2959" w:rsidP="007E3EDE">
      <w:pPr>
        <w:spacing w:line="240" w:lineRule="auto"/>
        <w:jc w:val="center"/>
      </w:pPr>
      <w:r>
        <w:rPr>
          <w:noProof/>
        </w:rPr>
        <w:drawing>
          <wp:inline distT="0" distB="0" distL="0" distR="0" wp14:anchorId="6B1A12B1" wp14:editId="2D541A19">
            <wp:extent cx="3940810" cy="2493896"/>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30948"/>
                    <a:stretch/>
                  </pic:blipFill>
                  <pic:spPr bwMode="auto">
                    <a:xfrm>
                      <a:off x="0" y="0"/>
                      <a:ext cx="3974743" cy="2515370"/>
                    </a:xfrm>
                    <a:prstGeom prst="rect">
                      <a:avLst/>
                    </a:prstGeom>
                    <a:ln>
                      <a:noFill/>
                    </a:ln>
                    <a:extLst>
                      <a:ext uri="{53640926-AAD7-44D8-BBD7-CCE9431645EC}">
                        <a14:shadowObscured xmlns:a14="http://schemas.microsoft.com/office/drawing/2010/main"/>
                      </a:ext>
                    </a:extLst>
                  </pic:spPr>
                </pic:pic>
              </a:graphicData>
            </a:graphic>
          </wp:inline>
        </w:drawing>
      </w:r>
    </w:p>
    <w:p w14:paraId="36013E47" w14:textId="3FFCA12C" w:rsidR="00234EA2" w:rsidRDefault="00234EA2" w:rsidP="0071229B">
      <w:pPr>
        <w:spacing w:line="240" w:lineRule="auto"/>
        <w:jc w:val="both"/>
      </w:pPr>
      <w:r>
        <w:t xml:space="preserve">After Login, the </w:t>
      </w:r>
      <w:r w:rsidR="007E3EDE">
        <w:t>SoftPhone</w:t>
      </w:r>
      <w:r>
        <w:t xml:space="preserve"> will ask for access to the microphone</w:t>
      </w:r>
      <w:r w:rsidR="00222082">
        <w:t>. The screen may vary depending according the web browser.</w:t>
      </w:r>
    </w:p>
    <w:p w14:paraId="26AECC9D" w14:textId="1AEC7A8E" w:rsidR="00222082" w:rsidRDefault="00222082" w:rsidP="007E3EDE">
      <w:pPr>
        <w:spacing w:line="240" w:lineRule="auto"/>
        <w:jc w:val="center"/>
      </w:pPr>
      <w:r>
        <w:rPr>
          <w:noProof/>
        </w:rPr>
        <w:drawing>
          <wp:inline distT="0" distB="0" distL="0" distR="0" wp14:anchorId="7D26530D" wp14:editId="660E5542">
            <wp:extent cx="5713641" cy="341514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31963"/>
                    <a:stretch/>
                  </pic:blipFill>
                  <pic:spPr bwMode="auto">
                    <a:xfrm>
                      <a:off x="0" y="0"/>
                      <a:ext cx="5783806" cy="3457084"/>
                    </a:xfrm>
                    <a:prstGeom prst="rect">
                      <a:avLst/>
                    </a:prstGeom>
                    <a:ln>
                      <a:noFill/>
                    </a:ln>
                    <a:extLst>
                      <a:ext uri="{53640926-AAD7-44D8-BBD7-CCE9431645EC}">
                        <a14:shadowObscured xmlns:a14="http://schemas.microsoft.com/office/drawing/2010/main"/>
                      </a:ext>
                    </a:extLst>
                  </pic:spPr>
                </pic:pic>
              </a:graphicData>
            </a:graphic>
          </wp:inline>
        </w:drawing>
      </w:r>
    </w:p>
    <w:p w14:paraId="489461C1" w14:textId="466F46F0" w:rsidR="00234EA2" w:rsidRDefault="00234EA2" w:rsidP="0071229B">
      <w:pPr>
        <w:spacing w:line="240" w:lineRule="auto"/>
        <w:jc w:val="both"/>
      </w:pPr>
      <w:r>
        <w:t>After the login process, the phone will register itself with Softdial WebRTC Server and the label will show “Registered(</w:t>
      </w:r>
      <w:proofErr w:type="spellStart"/>
      <w:r>
        <w:t>extension_number</w:t>
      </w:r>
      <w:proofErr w:type="spellEnd"/>
      <w:r>
        <w:t>). This extension number is the parameter “Default Extension” from the user configuration in Repository.</w:t>
      </w:r>
    </w:p>
    <w:p w14:paraId="563A2DF9" w14:textId="4B304FC5" w:rsidR="00AF2959" w:rsidRDefault="00AF2959" w:rsidP="0071229B">
      <w:pPr>
        <w:spacing w:line="240" w:lineRule="auto"/>
        <w:jc w:val="center"/>
      </w:pPr>
      <w:r>
        <w:rPr>
          <w:noProof/>
        </w:rPr>
        <w:lastRenderedPageBreak/>
        <w:drawing>
          <wp:inline distT="0" distB="0" distL="0" distR="0" wp14:anchorId="31DF267E" wp14:editId="28A0051F">
            <wp:extent cx="3825732" cy="3178925"/>
            <wp:effectExtent l="0" t="0" r="381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 b="10863"/>
                    <a:stretch/>
                  </pic:blipFill>
                  <pic:spPr bwMode="auto">
                    <a:xfrm>
                      <a:off x="0" y="0"/>
                      <a:ext cx="3864159" cy="3210855"/>
                    </a:xfrm>
                    <a:prstGeom prst="rect">
                      <a:avLst/>
                    </a:prstGeom>
                    <a:ln>
                      <a:noFill/>
                    </a:ln>
                    <a:extLst>
                      <a:ext uri="{53640926-AAD7-44D8-BBD7-CCE9431645EC}">
                        <a14:shadowObscured xmlns:a14="http://schemas.microsoft.com/office/drawing/2010/main"/>
                      </a:ext>
                    </a:extLst>
                  </pic:spPr>
                </pic:pic>
              </a:graphicData>
            </a:graphic>
          </wp:inline>
        </w:drawing>
      </w:r>
    </w:p>
    <w:p w14:paraId="1F18BF11" w14:textId="331767E1" w:rsidR="00AF2959" w:rsidRDefault="00222082" w:rsidP="0071229B">
      <w:pPr>
        <w:spacing w:line="240" w:lineRule="auto"/>
        <w:jc w:val="both"/>
      </w:pPr>
      <w:r>
        <w:t>At this point we have a live extension connected with the Softdial WebRTC Server. The next step is proceeding with a Login from the 3</w:t>
      </w:r>
      <w:r w:rsidRPr="00222082">
        <w:rPr>
          <w:vertAlign w:val="superscript"/>
        </w:rPr>
        <w:t>rd</w:t>
      </w:r>
      <w:r>
        <w:t xml:space="preserve"> party application to see the agent nail up call happening. Observe that an icon can be seen in the web browser tab indicating that the </w:t>
      </w:r>
      <w:r w:rsidR="007E3EDE">
        <w:t>SoftPhone</w:t>
      </w:r>
      <w:r>
        <w:t xml:space="preserve"> is connected to the computer microphone. </w:t>
      </w:r>
    </w:p>
    <w:p w14:paraId="09CEA348" w14:textId="16FC0972" w:rsidR="00AF2959" w:rsidRDefault="00AF2959" w:rsidP="007E3EDE">
      <w:pPr>
        <w:spacing w:line="240" w:lineRule="auto"/>
        <w:jc w:val="center"/>
      </w:pPr>
      <w:r>
        <w:rPr>
          <w:noProof/>
        </w:rPr>
        <w:drawing>
          <wp:inline distT="0" distB="0" distL="0" distR="0" wp14:anchorId="1A9C4CA3" wp14:editId="50824709">
            <wp:extent cx="3530448" cy="31307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10439"/>
                    <a:stretch/>
                  </pic:blipFill>
                  <pic:spPr bwMode="auto">
                    <a:xfrm>
                      <a:off x="0" y="0"/>
                      <a:ext cx="3550915" cy="3148850"/>
                    </a:xfrm>
                    <a:prstGeom prst="rect">
                      <a:avLst/>
                    </a:prstGeom>
                    <a:ln>
                      <a:noFill/>
                    </a:ln>
                    <a:extLst>
                      <a:ext uri="{53640926-AAD7-44D8-BBD7-CCE9431645EC}">
                        <a14:shadowObscured xmlns:a14="http://schemas.microsoft.com/office/drawing/2010/main"/>
                      </a:ext>
                    </a:extLst>
                  </pic:spPr>
                </pic:pic>
              </a:graphicData>
            </a:graphic>
          </wp:inline>
        </w:drawing>
      </w:r>
    </w:p>
    <w:p w14:paraId="5E0329FD" w14:textId="6A5BD981" w:rsidR="00AF2959" w:rsidRDefault="00222082" w:rsidP="0071229B">
      <w:pPr>
        <w:spacing w:line="240" w:lineRule="auto"/>
        <w:jc w:val="both"/>
      </w:pPr>
      <w:r>
        <w:t>When you have your agent logged in you will see the label showing “Connected(</w:t>
      </w:r>
      <w:proofErr w:type="spellStart"/>
      <w:r>
        <w:t>extension_number</w:t>
      </w:r>
      <w:proofErr w:type="spellEnd"/>
      <w:r>
        <w:t>)”.</w:t>
      </w:r>
    </w:p>
    <w:p w14:paraId="60B4189B" w14:textId="7A4E0F29" w:rsidR="00222082" w:rsidRDefault="00222082" w:rsidP="0071229B">
      <w:pPr>
        <w:spacing w:line="240" w:lineRule="auto"/>
        <w:jc w:val="both"/>
      </w:pPr>
      <w:r>
        <w:t>For a Logout process the user must use the option Logout from the menu as below.</w:t>
      </w:r>
    </w:p>
    <w:p w14:paraId="07274300" w14:textId="3EFC000D" w:rsidR="00AF2959" w:rsidRDefault="00AF2959" w:rsidP="007E3EDE">
      <w:pPr>
        <w:spacing w:line="240" w:lineRule="auto"/>
        <w:jc w:val="center"/>
      </w:pPr>
      <w:r>
        <w:rPr>
          <w:noProof/>
        </w:rPr>
        <w:lastRenderedPageBreak/>
        <w:drawing>
          <wp:inline distT="0" distB="0" distL="0" distR="0" wp14:anchorId="4F02C71C" wp14:editId="33055914">
            <wp:extent cx="3459820" cy="3082636"/>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0678" cy="3092310"/>
                    </a:xfrm>
                    <a:prstGeom prst="rect">
                      <a:avLst/>
                    </a:prstGeom>
                  </pic:spPr>
                </pic:pic>
              </a:graphicData>
            </a:graphic>
          </wp:inline>
        </w:drawing>
      </w:r>
    </w:p>
    <w:p w14:paraId="649AB914" w14:textId="476F058E" w:rsidR="00AF2959" w:rsidRDefault="00222082" w:rsidP="0071229B">
      <w:pPr>
        <w:spacing w:line="240" w:lineRule="auto"/>
        <w:jc w:val="both"/>
      </w:pPr>
      <w:r>
        <w:t xml:space="preserve">A panel asking for </w:t>
      </w:r>
      <w:r w:rsidR="006F412B">
        <w:t xml:space="preserve">confirmation will be showed to the agent. </w:t>
      </w:r>
    </w:p>
    <w:p w14:paraId="0934E2C5" w14:textId="7BF0973A" w:rsidR="006F412B" w:rsidRDefault="006F412B" w:rsidP="007E3EDE">
      <w:pPr>
        <w:spacing w:line="240" w:lineRule="auto"/>
        <w:jc w:val="center"/>
      </w:pPr>
      <w:r>
        <w:rPr>
          <w:noProof/>
        </w:rPr>
        <w:drawing>
          <wp:inline distT="0" distB="0" distL="0" distR="0" wp14:anchorId="57E67C89" wp14:editId="3AC443E0">
            <wp:extent cx="4484601" cy="339102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99230" cy="3402088"/>
                    </a:xfrm>
                    <a:prstGeom prst="rect">
                      <a:avLst/>
                    </a:prstGeom>
                  </pic:spPr>
                </pic:pic>
              </a:graphicData>
            </a:graphic>
          </wp:inline>
        </w:drawing>
      </w:r>
    </w:p>
    <w:p w14:paraId="40E922A5" w14:textId="7115707F" w:rsidR="00AF2959" w:rsidRDefault="006F412B" w:rsidP="0071229B">
      <w:pPr>
        <w:spacing w:line="240" w:lineRule="auto"/>
        <w:jc w:val="both"/>
      </w:pPr>
      <w:r>
        <w:t xml:space="preserve">Remember that by closing or logging out you will be dropping the agent nailed up call </w:t>
      </w:r>
      <w:proofErr w:type="gramStart"/>
      <w:r>
        <w:t>and also</w:t>
      </w:r>
      <w:proofErr w:type="gramEnd"/>
      <w:r>
        <w:t xml:space="preserve"> logging of the agent from Sytel’s SCC.</w:t>
      </w:r>
    </w:p>
    <w:p w14:paraId="584AC784" w14:textId="73C7C840" w:rsidR="006F412B" w:rsidRDefault="006F412B" w:rsidP="0071229B">
      <w:pPr>
        <w:pStyle w:val="Heading1"/>
        <w:spacing w:line="240" w:lineRule="auto"/>
        <w:jc w:val="both"/>
      </w:pPr>
      <w:r>
        <w:t>Troubleshooting</w:t>
      </w:r>
    </w:p>
    <w:p w14:paraId="525A29A6" w14:textId="3E09AD92" w:rsidR="006F412B" w:rsidRDefault="006F412B" w:rsidP="0071229B">
      <w:pPr>
        <w:spacing w:line="240" w:lineRule="auto"/>
        <w:jc w:val="both"/>
      </w:pPr>
      <w:r>
        <w:t>Looking the sequence diagram for Sytel’s WebRTC you have some points to look to identify a failure:</w:t>
      </w:r>
    </w:p>
    <w:p w14:paraId="145489B1" w14:textId="07D63231" w:rsidR="006F412B" w:rsidRDefault="006F412B" w:rsidP="0071229B">
      <w:pPr>
        <w:pStyle w:val="ListParagraph"/>
        <w:numPr>
          <w:ilvl w:val="0"/>
          <w:numId w:val="3"/>
        </w:numPr>
        <w:spacing w:line="240" w:lineRule="auto"/>
        <w:jc w:val="both"/>
      </w:pPr>
      <w:r>
        <w:t>Communication between SoftPhone and Repository (Login process): inspect local messages from the SoftPhone in debug mode;</w:t>
      </w:r>
    </w:p>
    <w:p w14:paraId="3ECD370B" w14:textId="7C796590" w:rsidR="006F412B" w:rsidRDefault="006F412B" w:rsidP="0071229B">
      <w:pPr>
        <w:pStyle w:val="ListParagraph"/>
        <w:numPr>
          <w:ilvl w:val="0"/>
          <w:numId w:val="3"/>
        </w:numPr>
        <w:spacing w:line="240" w:lineRule="auto"/>
        <w:jc w:val="both"/>
      </w:pPr>
      <w:r>
        <w:t>Communication between SoftPhone and Freeswitch: inspect local messages from the SoftPhone in debug mode;</w:t>
      </w:r>
    </w:p>
    <w:p w14:paraId="3A164324" w14:textId="1ECB2D3C" w:rsidR="006F412B" w:rsidRDefault="006F412B" w:rsidP="0071229B">
      <w:pPr>
        <w:pStyle w:val="ListParagraph"/>
        <w:numPr>
          <w:ilvl w:val="0"/>
          <w:numId w:val="3"/>
        </w:numPr>
        <w:spacing w:line="240" w:lineRule="auto"/>
        <w:jc w:val="both"/>
      </w:pPr>
      <w:r>
        <w:lastRenderedPageBreak/>
        <w:t xml:space="preserve">Communication between WebRTC Server and SCC: inspect local </w:t>
      </w:r>
      <w:r w:rsidR="0071229B">
        <w:t>Freeswitch</w:t>
      </w:r>
      <w:r>
        <w:t xml:space="preserve"> logs and SCC PHP Logs;</w:t>
      </w:r>
    </w:p>
    <w:p w14:paraId="3C836C25" w14:textId="3DC89DD2" w:rsidR="006F412B" w:rsidRDefault="006F412B" w:rsidP="0071229B">
      <w:pPr>
        <w:pStyle w:val="ListParagraph"/>
        <w:numPr>
          <w:ilvl w:val="0"/>
          <w:numId w:val="3"/>
        </w:numPr>
        <w:spacing w:line="240" w:lineRule="auto"/>
        <w:jc w:val="both"/>
      </w:pPr>
      <w:r>
        <w:t xml:space="preserve">Agent Computer Microphone issues: usually </w:t>
      </w:r>
      <w:r w:rsidR="00E73D36">
        <w:t>permissions</w:t>
      </w:r>
      <w:r>
        <w:t xml:space="preserve"> in the web browser. Inspect local messages from the SoftPhone in debug mode;</w:t>
      </w:r>
    </w:p>
    <w:p w14:paraId="184CFE1C" w14:textId="4F9BAB79" w:rsidR="006F412B" w:rsidRDefault="006F412B" w:rsidP="0071229B">
      <w:pPr>
        <w:pStyle w:val="ListParagraph"/>
        <w:numPr>
          <w:ilvl w:val="0"/>
          <w:numId w:val="3"/>
        </w:numPr>
        <w:spacing w:line="240" w:lineRule="auto"/>
        <w:jc w:val="both"/>
      </w:pPr>
      <w:r>
        <w:t xml:space="preserve">Lack of Audio: one or both sides. Usually firewall. Inspect local messages from the SoftPhone in debug mode to see Agent’s side. </w:t>
      </w:r>
      <w:r w:rsidR="0071229B">
        <w:t>Inspect local Freeswitch logs for Server side</w:t>
      </w:r>
    </w:p>
    <w:p w14:paraId="583A50E7" w14:textId="3724CEBE" w:rsidR="006F412B" w:rsidRDefault="006F412B" w:rsidP="0071229B">
      <w:pPr>
        <w:spacing w:line="240" w:lineRule="auto"/>
        <w:jc w:val="both"/>
      </w:pPr>
    </w:p>
    <w:p w14:paraId="1A1C251E" w14:textId="77777777" w:rsidR="0071229B" w:rsidRDefault="0071229B" w:rsidP="0071229B">
      <w:pPr>
        <w:spacing w:line="240" w:lineRule="auto"/>
        <w:jc w:val="both"/>
      </w:pPr>
    </w:p>
    <w:p w14:paraId="5DC1A7F4" w14:textId="0CF41B51" w:rsidR="006F412B" w:rsidRDefault="0071229B" w:rsidP="0071229B">
      <w:pPr>
        <w:pStyle w:val="Heading2"/>
      </w:pPr>
      <w:r>
        <w:t>SoftPhone Debug Mode</w:t>
      </w:r>
    </w:p>
    <w:p w14:paraId="67BDEEA7" w14:textId="53DBA231" w:rsidR="006F412B" w:rsidRDefault="0071229B" w:rsidP="0071229B">
      <w:pPr>
        <w:spacing w:line="240" w:lineRule="auto"/>
        <w:jc w:val="both"/>
      </w:pPr>
      <w:r>
        <w:t>The SoftPhone Debug Mode is disabled by default. When enabled it captures all traffic between the Softphone and the servers into a in memory list inside the web browser. To enable, click in the option “Start Debug Mode” in the SoftPhone menu.</w:t>
      </w:r>
    </w:p>
    <w:p w14:paraId="7BD7C535" w14:textId="60724AA9" w:rsidR="00AF2959" w:rsidRDefault="0071229B" w:rsidP="0071229B">
      <w:pPr>
        <w:spacing w:line="240" w:lineRule="auto"/>
        <w:jc w:val="center"/>
      </w:pPr>
      <w:r>
        <w:rPr>
          <w:noProof/>
        </w:rPr>
        <w:drawing>
          <wp:inline distT="0" distB="0" distL="0" distR="0" wp14:anchorId="1BA71049" wp14:editId="732880A8">
            <wp:extent cx="2337332" cy="208511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9791"/>
                    <a:stretch/>
                  </pic:blipFill>
                  <pic:spPr bwMode="auto">
                    <a:xfrm>
                      <a:off x="0" y="0"/>
                      <a:ext cx="2366222" cy="2110882"/>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553C935" wp14:editId="5291CF44">
            <wp:extent cx="2335008" cy="2070619"/>
            <wp:effectExtent l="0" t="0" r="825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57759" cy="2090794"/>
                    </a:xfrm>
                    <a:prstGeom prst="rect">
                      <a:avLst/>
                    </a:prstGeom>
                  </pic:spPr>
                </pic:pic>
              </a:graphicData>
            </a:graphic>
          </wp:inline>
        </w:drawing>
      </w:r>
    </w:p>
    <w:p w14:paraId="6620EB48" w14:textId="77777777" w:rsidR="0071229B" w:rsidRDefault="0071229B" w:rsidP="0071229B">
      <w:pPr>
        <w:spacing w:line="240" w:lineRule="auto"/>
        <w:jc w:val="both"/>
      </w:pPr>
    </w:p>
    <w:p w14:paraId="369C8907" w14:textId="5F554ABC" w:rsidR="00AF2959" w:rsidRDefault="0071229B" w:rsidP="0071229B">
      <w:pPr>
        <w:spacing w:line="240" w:lineRule="auto"/>
        <w:jc w:val="both"/>
      </w:pPr>
      <w:r>
        <w:t xml:space="preserve">To disable, use the same menu option. In the moment when de Debug mode is disabled a JSON file, containing all logged messages is downloaded. The agent should send this file to Support for analysis. </w:t>
      </w:r>
    </w:p>
    <w:p w14:paraId="5CAAE193" w14:textId="229CAC08" w:rsidR="00AF2959" w:rsidRDefault="00AF2959" w:rsidP="0071229B">
      <w:pPr>
        <w:spacing w:line="240" w:lineRule="auto"/>
        <w:jc w:val="both"/>
      </w:pPr>
    </w:p>
    <w:p w14:paraId="6F806A66" w14:textId="074C83D8" w:rsidR="00AF2959" w:rsidRDefault="00AF2959" w:rsidP="0071229B">
      <w:pPr>
        <w:spacing w:line="240" w:lineRule="auto"/>
        <w:jc w:val="center"/>
      </w:pPr>
      <w:r>
        <w:rPr>
          <w:noProof/>
        </w:rPr>
        <w:drawing>
          <wp:inline distT="0" distB="0" distL="0" distR="0" wp14:anchorId="68B1C47C" wp14:editId="6123D39A">
            <wp:extent cx="4222790" cy="2182091"/>
            <wp:effectExtent l="0" t="0" r="635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56160"/>
                    <a:stretch/>
                  </pic:blipFill>
                  <pic:spPr bwMode="auto">
                    <a:xfrm>
                      <a:off x="0" y="0"/>
                      <a:ext cx="4276513" cy="2209852"/>
                    </a:xfrm>
                    <a:prstGeom prst="rect">
                      <a:avLst/>
                    </a:prstGeom>
                    <a:ln>
                      <a:noFill/>
                    </a:ln>
                    <a:extLst>
                      <a:ext uri="{53640926-AAD7-44D8-BBD7-CCE9431645EC}">
                        <a14:shadowObscured xmlns:a14="http://schemas.microsoft.com/office/drawing/2010/main"/>
                      </a:ext>
                    </a:extLst>
                  </pic:spPr>
                </pic:pic>
              </a:graphicData>
            </a:graphic>
          </wp:inline>
        </w:drawing>
      </w:r>
    </w:p>
    <w:p w14:paraId="7F387DE9" w14:textId="77777777" w:rsidR="0071229B" w:rsidRDefault="0071229B" w:rsidP="0071229B">
      <w:pPr>
        <w:spacing w:line="240" w:lineRule="auto"/>
        <w:jc w:val="both"/>
      </w:pPr>
    </w:p>
    <w:p w14:paraId="7FD7C86B" w14:textId="3A1CF020" w:rsidR="00AF2959" w:rsidRPr="00AF2959" w:rsidRDefault="0071229B" w:rsidP="0071229B">
      <w:pPr>
        <w:spacing w:line="240" w:lineRule="auto"/>
        <w:jc w:val="both"/>
      </w:pPr>
      <w:r>
        <w:t>This file can be opened with any JSON Viewer/Formatter tool.</w:t>
      </w:r>
    </w:p>
    <w:sectPr w:rsidR="00AF2959" w:rsidRPr="00AF29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442CF"/>
    <w:multiLevelType w:val="hybridMultilevel"/>
    <w:tmpl w:val="8CA4D31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D8F1A5A"/>
    <w:multiLevelType w:val="hybridMultilevel"/>
    <w:tmpl w:val="CFACB8D0"/>
    <w:lvl w:ilvl="0" w:tplc="D05627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DF3143"/>
    <w:multiLevelType w:val="hybridMultilevel"/>
    <w:tmpl w:val="192AE8EE"/>
    <w:lvl w:ilvl="0" w:tplc="D05627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DB1D1D"/>
    <w:multiLevelType w:val="hybridMultilevel"/>
    <w:tmpl w:val="0C1838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959"/>
    <w:rsid w:val="000B65E8"/>
    <w:rsid w:val="0015563E"/>
    <w:rsid w:val="00222082"/>
    <w:rsid w:val="00231A2E"/>
    <w:rsid w:val="00234EA2"/>
    <w:rsid w:val="002950E6"/>
    <w:rsid w:val="00480647"/>
    <w:rsid w:val="004E47CC"/>
    <w:rsid w:val="006F412B"/>
    <w:rsid w:val="0071229B"/>
    <w:rsid w:val="00746D61"/>
    <w:rsid w:val="007E3EDE"/>
    <w:rsid w:val="007F4401"/>
    <w:rsid w:val="00806552"/>
    <w:rsid w:val="00A71277"/>
    <w:rsid w:val="00AF2959"/>
    <w:rsid w:val="00C41D78"/>
    <w:rsid w:val="00CD75B0"/>
    <w:rsid w:val="00E01D11"/>
    <w:rsid w:val="00E73D36"/>
    <w:rsid w:val="00F36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D09BE"/>
  <w15:chartTrackingRefBased/>
  <w15:docId w15:val="{4E1B76FB-B9BE-4748-8406-04C47FE88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65E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122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B65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65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65E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B65E8"/>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0B65E8"/>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D75B0"/>
    <w:pPr>
      <w:ind w:left="720"/>
      <w:contextualSpacing/>
    </w:pPr>
  </w:style>
  <w:style w:type="character" w:customStyle="1" w:styleId="Heading2Char">
    <w:name w:val="Heading 2 Char"/>
    <w:basedOn w:val="DefaultParagraphFont"/>
    <w:link w:val="Heading2"/>
    <w:uiPriority w:val="9"/>
    <w:rsid w:val="0071229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719BB873CA384EAE1178A369563DB2" ma:contentTypeVersion="12" ma:contentTypeDescription="Create a new document." ma:contentTypeScope="" ma:versionID="7bb9c226b35575378f69519e62708c75">
  <xsd:schema xmlns:xsd="http://www.w3.org/2001/XMLSchema" xmlns:xs="http://www.w3.org/2001/XMLSchema" xmlns:p="http://schemas.microsoft.com/office/2006/metadata/properties" xmlns:ns2="8d18228f-e901-4622-9557-204458edaee5" xmlns:ns3="29c3d0e7-ddbf-4c70-932b-50038d036e91" targetNamespace="http://schemas.microsoft.com/office/2006/metadata/properties" ma:root="true" ma:fieldsID="b365f80cb4126ff0b651921fce5c967e" ns2:_="" ns3:_="">
    <xsd:import namespace="8d18228f-e901-4622-9557-204458edaee5"/>
    <xsd:import namespace="29c3d0e7-ddbf-4c70-932b-50038d036e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8228f-e901-4622-9557-204458eda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c3d0e7-ddbf-4c70-932b-50038d036e9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c3d0e7-ddbf-4c70-932b-50038d036e91">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4FDB2-C578-4853-9B5D-F9795635CAA1}">
  <ds:schemaRefs>
    <ds:schemaRef ds:uri="http://schemas.microsoft.com/sharepoint/v3/contenttype/forms"/>
  </ds:schemaRefs>
</ds:datastoreItem>
</file>

<file path=customXml/itemProps2.xml><?xml version="1.0" encoding="utf-8"?>
<ds:datastoreItem xmlns:ds="http://schemas.openxmlformats.org/officeDocument/2006/customXml" ds:itemID="{8DB808F2-23AC-449C-8E29-85FA60CB4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8228f-e901-4622-9557-204458edaee5"/>
    <ds:schemaRef ds:uri="29c3d0e7-ddbf-4c70-932b-50038d036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D2CDA-764B-4FE0-B069-DB9B80F58737}">
  <ds:schemaRefs>
    <ds:schemaRef ds:uri="http://schemas.microsoft.com/office/2006/metadata/properties"/>
    <ds:schemaRef ds:uri="http://schemas.microsoft.com/office/infopath/2007/PartnerControls"/>
    <ds:schemaRef ds:uri="29c3d0e7-ddbf-4c70-932b-50038d036e91"/>
  </ds:schemaRefs>
</ds:datastoreItem>
</file>

<file path=customXml/itemProps4.xml><?xml version="1.0" encoding="utf-8"?>
<ds:datastoreItem xmlns:ds="http://schemas.openxmlformats.org/officeDocument/2006/customXml" ds:itemID="{3F648CF4-CF67-4A70-99EA-9BCCEA74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Miller</dc:creator>
  <cp:keywords/>
  <dc:description/>
  <cp:lastModifiedBy>Eduardo Miller</cp:lastModifiedBy>
  <cp:revision>5</cp:revision>
  <dcterms:created xsi:type="dcterms:W3CDTF">2018-09-28T13:14:00Z</dcterms:created>
  <dcterms:modified xsi:type="dcterms:W3CDTF">2020-04-06T13:10:00Z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0x01010062719BB873CA384EAE1178A369563DB2</vt:lpwstr>
  </property>
  <property fmtid="{D5CDD505-2E9C-101B-9397-08002B2CF9AE}" pid="3" name="Order">
    <vt:r8>822700</vt:r8>
  </property>
  <property fmtid="{D5CDD505-2E9C-101B-9397-08002B2CF9AE}" pid="4" name="ComplianceAssetId">
    <vt:lpwstr/>
  </property>
</Properties>
</file>